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CE" w:rsidRDefault="00F81D79" w:rsidP="00213A12">
      <w:pPr>
        <w:spacing w:after="0" w:line="240" w:lineRule="auto"/>
        <w:jc w:val="center"/>
        <w:rPr>
          <w:b/>
          <w:sz w:val="36"/>
          <w:szCs w:val="36"/>
        </w:rPr>
      </w:pPr>
      <w:bookmarkStart w:id="0" w:name="_GoBack"/>
      <w:bookmarkEnd w:id="0"/>
      <w:r>
        <w:rPr>
          <w:b/>
          <w:sz w:val="36"/>
          <w:szCs w:val="36"/>
        </w:rPr>
        <w:t xml:space="preserve">Marquette </w:t>
      </w:r>
      <w:proofErr w:type="spellStart"/>
      <w:r>
        <w:rPr>
          <w:b/>
          <w:sz w:val="36"/>
          <w:szCs w:val="36"/>
        </w:rPr>
        <w:t>Throwdown</w:t>
      </w:r>
      <w:proofErr w:type="spellEnd"/>
      <w:r>
        <w:rPr>
          <w:b/>
          <w:sz w:val="36"/>
          <w:szCs w:val="36"/>
        </w:rPr>
        <w:t xml:space="preserve"> Men’s Volleyball Tournament</w:t>
      </w:r>
    </w:p>
    <w:p w:rsidR="00F81D79" w:rsidRDefault="00F81D79" w:rsidP="00213A12">
      <w:pPr>
        <w:spacing w:after="0" w:line="240" w:lineRule="auto"/>
        <w:jc w:val="center"/>
        <w:rPr>
          <w:b/>
          <w:sz w:val="36"/>
          <w:szCs w:val="36"/>
        </w:rPr>
      </w:pPr>
      <w:r>
        <w:rPr>
          <w:b/>
          <w:sz w:val="36"/>
          <w:szCs w:val="36"/>
        </w:rPr>
        <w:t>December 1, 2012</w:t>
      </w:r>
    </w:p>
    <w:p w:rsidR="00F81D79" w:rsidRDefault="00F81D79" w:rsidP="00213A12">
      <w:pPr>
        <w:spacing w:after="0" w:line="240" w:lineRule="auto"/>
        <w:rPr>
          <w:b/>
        </w:rPr>
      </w:pPr>
      <w:r>
        <w:rPr>
          <w:b/>
        </w:rPr>
        <w:t>Tournament Contacts:</w:t>
      </w:r>
    </w:p>
    <w:p w:rsidR="00F81D79" w:rsidRPr="00F81D79" w:rsidRDefault="00F81D79" w:rsidP="00213A12">
      <w:pPr>
        <w:spacing w:after="0" w:line="240" w:lineRule="auto"/>
      </w:pPr>
      <w:r w:rsidRPr="00F81D79">
        <w:t>Thomas Niswonger – (262) 510-7065</w:t>
      </w:r>
    </w:p>
    <w:p w:rsidR="00F81D79" w:rsidRDefault="00F81D79" w:rsidP="00213A12">
      <w:pPr>
        <w:spacing w:after="0" w:line="240" w:lineRule="auto"/>
      </w:pPr>
      <w:r w:rsidRPr="00F81D79">
        <w:t>Nick Manning – (414) 426-8849</w:t>
      </w:r>
    </w:p>
    <w:p w:rsidR="00F81D79" w:rsidRDefault="00F81D79" w:rsidP="00F81D79">
      <w:pPr>
        <w:jc w:val="center"/>
        <w:rPr>
          <w:b/>
        </w:rPr>
      </w:pPr>
      <w:r>
        <w:rPr>
          <w:b/>
        </w:rPr>
        <w:t>Tournament Information:</w:t>
      </w:r>
    </w:p>
    <w:p w:rsidR="00F81D79" w:rsidRPr="00F81D79" w:rsidRDefault="00F81D79" w:rsidP="00F81D79">
      <w:pPr>
        <w:pStyle w:val="ListParagraph"/>
        <w:numPr>
          <w:ilvl w:val="0"/>
          <w:numId w:val="1"/>
        </w:numPr>
        <w:rPr>
          <w:b/>
        </w:rPr>
      </w:pPr>
      <w:r>
        <w:t>Rec Center doors will open at 7:30 AM</w:t>
      </w:r>
    </w:p>
    <w:p w:rsidR="00F81D79" w:rsidRPr="00F81D79" w:rsidRDefault="00F81D79" w:rsidP="00F81D79">
      <w:pPr>
        <w:pStyle w:val="ListParagraph"/>
        <w:numPr>
          <w:ilvl w:val="0"/>
          <w:numId w:val="1"/>
        </w:numPr>
        <w:rPr>
          <w:b/>
        </w:rPr>
      </w:pPr>
      <w:r>
        <w:t>First match begins at 8:30 AM.  This document takes place of the captain’s meeting.</w:t>
      </w:r>
    </w:p>
    <w:p w:rsidR="00F81D79" w:rsidRPr="00F81D79" w:rsidRDefault="00F81D79" w:rsidP="00F81D79">
      <w:pPr>
        <w:pStyle w:val="ListParagraph"/>
        <w:numPr>
          <w:ilvl w:val="0"/>
          <w:numId w:val="1"/>
        </w:numPr>
        <w:rPr>
          <w:b/>
        </w:rPr>
      </w:pPr>
      <w:proofErr w:type="spellStart"/>
      <w:r>
        <w:t>Warmups</w:t>
      </w:r>
      <w:proofErr w:type="spellEnd"/>
      <w:r>
        <w:t xml:space="preserve"> will be 10 minutes for your first match of the morning (each team has court for 5 minutes) and 6 minutes for every subsequent match (each team has court for 3 minutes)</w:t>
      </w:r>
    </w:p>
    <w:p w:rsidR="00F81D79" w:rsidRPr="00F75F22" w:rsidRDefault="00F81D79" w:rsidP="00F81D79">
      <w:pPr>
        <w:pStyle w:val="ListParagraph"/>
        <w:numPr>
          <w:ilvl w:val="0"/>
          <w:numId w:val="1"/>
        </w:numPr>
        <w:rPr>
          <w:b/>
        </w:rPr>
      </w:pPr>
      <w:r>
        <w:t>We ask our officiating teams to please be on top of things and get to the court you are working and blow the whistle for captains as soon as the previous game has ended.  With 20 teams, we would like to keep this tournament moving and on schedule.</w:t>
      </w:r>
      <w:r w:rsidR="00213A12">
        <w:t xml:space="preserve">  </w:t>
      </w:r>
      <w:proofErr w:type="spellStart"/>
      <w:r w:rsidR="00213A12">
        <w:t>Reffing</w:t>
      </w:r>
      <w:proofErr w:type="spellEnd"/>
      <w:r w:rsidR="00213A12">
        <w:t xml:space="preserve"> teams should deliver score sheets to the concession stand area near court 5 after each match.</w:t>
      </w:r>
    </w:p>
    <w:p w:rsidR="00F75F22" w:rsidRPr="00F75F22" w:rsidRDefault="00F75F22" w:rsidP="00F81D79">
      <w:pPr>
        <w:pStyle w:val="ListParagraph"/>
        <w:numPr>
          <w:ilvl w:val="0"/>
          <w:numId w:val="1"/>
        </w:numPr>
        <w:rPr>
          <w:b/>
        </w:rPr>
      </w:pPr>
      <w:r>
        <w:t>Pool play and playoff matches will be best of three format – 2 games to 25 (cap of 30) and 3rd game to 15 if necessary (cap of 30)</w:t>
      </w:r>
    </w:p>
    <w:p w:rsidR="00F75F22" w:rsidRPr="00F75F22" w:rsidRDefault="00F75F22" w:rsidP="00F81D79">
      <w:pPr>
        <w:pStyle w:val="ListParagraph"/>
        <w:numPr>
          <w:ilvl w:val="0"/>
          <w:numId w:val="1"/>
        </w:numPr>
        <w:rPr>
          <w:b/>
        </w:rPr>
      </w:pPr>
      <w:r>
        <w:t>NCVF rules will govern all play</w:t>
      </w:r>
    </w:p>
    <w:p w:rsidR="00F75F22" w:rsidRPr="00F75F22" w:rsidRDefault="00F75F22" w:rsidP="00F81D79">
      <w:pPr>
        <w:pStyle w:val="ListParagraph"/>
        <w:numPr>
          <w:ilvl w:val="0"/>
          <w:numId w:val="1"/>
        </w:numPr>
        <w:rPr>
          <w:b/>
        </w:rPr>
      </w:pPr>
      <w:r>
        <w:t xml:space="preserve">Pool rankings will be determined by </w:t>
      </w:r>
    </w:p>
    <w:p w:rsidR="00F75F22" w:rsidRPr="00F75F22" w:rsidRDefault="00F75F22" w:rsidP="00F75F22">
      <w:pPr>
        <w:pStyle w:val="ListParagraph"/>
        <w:numPr>
          <w:ilvl w:val="1"/>
          <w:numId w:val="1"/>
        </w:numPr>
        <w:rPr>
          <w:b/>
        </w:rPr>
      </w:pPr>
      <w:r>
        <w:t>Match Record</w:t>
      </w:r>
    </w:p>
    <w:p w:rsidR="00F75F22" w:rsidRPr="00F75F22" w:rsidRDefault="00F75F22" w:rsidP="00F75F22">
      <w:pPr>
        <w:pStyle w:val="ListParagraph"/>
        <w:numPr>
          <w:ilvl w:val="1"/>
          <w:numId w:val="1"/>
        </w:numPr>
        <w:rPr>
          <w:b/>
        </w:rPr>
      </w:pPr>
      <w:r>
        <w:t>Game %</w:t>
      </w:r>
    </w:p>
    <w:p w:rsidR="00F75F22" w:rsidRPr="00F75F22" w:rsidRDefault="00F75F22" w:rsidP="00F75F22">
      <w:pPr>
        <w:pStyle w:val="ListParagraph"/>
        <w:numPr>
          <w:ilvl w:val="1"/>
          <w:numId w:val="1"/>
        </w:numPr>
        <w:rPr>
          <w:b/>
        </w:rPr>
      </w:pPr>
      <w:r>
        <w:t>Head-to-Head</w:t>
      </w:r>
    </w:p>
    <w:p w:rsidR="00F75F22" w:rsidRPr="00F75F22" w:rsidRDefault="00F75F22" w:rsidP="00F75F22">
      <w:pPr>
        <w:pStyle w:val="ListParagraph"/>
        <w:numPr>
          <w:ilvl w:val="1"/>
          <w:numId w:val="1"/>
        </w:numPr>
        <w:rPr>
          <w:b/>
        </w:rPr>
      </w:pPr>
      <w:r>
        <w:t>Point Differential</w:t>
      </w:r>
    </w:p>
    <w:p w:rsidR="00F75F22" w:rsidRPr="00F75F22" w:rsidRDefault="00F75F22" w:rsidP="00F75F22">
      <w:pPr>
        <w:pStyle w:val="ListParagraph"/>
        <w:numPr>
          <w:ilvl w:val="1"/>
          <w:numId w:val="1"/>
        </w:numPr>
        <w:rPr>
          <w:b/>
        </w:rPr>
      </w:pPr>
      <w:r>
        <w:t>Coin Flip</w:t>
      </w:r>
    </w:p>
    <w:p w:rsidR="00F75F22" w:rsidRPr="00F75F22" w:rsidRDefault="00F75F22" w:rsidP="00F75F22">
      <w:pPr>
        <w:pStyle w:val="ListParagraph"/>
        <w:numPr>
          <w:ilvl w:val="0"/>
          <w:numId w:val="1"/>
        </w:numPr>
        <w:rPr>
          <w:b/>
        </w:rPr>
      </w:pPr>
      <w:r>
        <w:t>The top two teams from each pool will move on to the gold bracket and the bottom two will move to the silver bracket.</w:t>
      </w:r>
    </w:p>
    <w:p w:rsidR="00F75F22" w:rsidRPr="00F75F22" w:rsidRDefault="00F75F22" w:rsidP="00F75F22">
      <w:pPr>
        <w:pStyle w:val="ListParagraph"/>
        <w:numPr>
          <w:ilvl w:val="0"/>
          <w:numId w:val="1"/>
        </w:numPr>
        <w:rPr>
          <w:b/>
        </w:rPr>
      </w:pPr>
      <w:r>
        <w:t>Reseeding of all 10 gold teams and all 10 silver teams will occur after pool play in order to seed the brackets.  The same ranking method that was used for pool play will be used for this reseeding.</w:t>
      </w:r>
    </w:p>
    <w:p w:rsidR="00213A12" w:rsidRPr="00BF0447" w:rsidRDefault="00213A12" w:rsidP="00213A12">
      <w:pPr>
        <w:pStyle w:val="ListParagraph"/>
        <w:numPr>
          <w:ilvl w:val="0"/>
          <w:numId w:val="1"/>
        </w:numPr>
        <w:rPr>
          <w:b/>
        </w:rPr>
      </w:pPr>
      <w:r>
        <w:t>The top two teams after this reseeding in both the gold and silver bracket will have first round byes in their respective playoff bracket.  These teams will ref first round games.</w:t>
      </w:r>
    </w:p>
    <w:p w:rsidR="00BF0447" w:rsidRPr="00AC7EA2" w:rsidRDefault="00BF0447" w:rsidP="00213A12">
      <w:pPr>
        <w:pStyle w:val="ListParagraph"/>
        <w:numPr>
          <w:ilvl w:val="0"/>
          <w:numId w:val="1"/>
        </w:numPr>
        <w:rPr>
          <w:b/>
        </w:rPr>
      </w:pPr>
      <w:r>
        <w:t>We will have a concession stand with food and drinks near court 5.  Please do not bring in large amounts of outside food and remember to clean up any garbage that you may</w:t>
      </w:r>
      <w:r w:rsidR="00AC7EA2">
        <w:t xml:space="preserve"> have.</w:t>
      </w:r>
    </w:p>
    <w:p w:rsidR="00AC7EA2" w:rsidRPr="00AC7EA2" w:rsidRDefault="00AC7EA2" w:rsidP="00213A12">
      <w:pPr>
        <w:pStyle w:val="ListParagraph"/>
        <w:numPr>
          <w:ilvl w:val="0"/>
          <w:numId w:val="1"/>
        </w:numPr>
        <w:rPr>
          <w:b/>
        </w:rPr>
      </w:pPr>
      <w:r>
        <w:t>Spectators are allowed in the Rec Center but seating is limited. They are welcome to bring in their own seating.</w:t>
      </w:r>
    </w:p>
    <w:p w:rsidR="00AC7EA2" w:rsidRPr="00213A12" w:rsidRDefault="00AC7EA2" w:rsidP="00213A12">
      <w:pPr>
        <w:pStyle w:val="ListParagraph"/>
        <w:numPr>
          <w:ilvl w:val="0"/>
          <w:numId w:val="1"/>
        </w:numPr>
        <w:rPr>
          <w:b/>
        </w:rPr>
      </w:pPr>
      <w:r>
        <w:t>There will be a trainer on site all day in the hallway outside the gym entrance.</w:t>
      </w:r>
    </w:p>
    <w:p w:rsidR="00213A12" w:rsidRDefault="00213A12" w:rsidP="00AC7EA2">
      <w:pPr>
        <w:spacing w:after="0"/>
        <w:rPr>
          <w:b/>
        </w:rPr>
      </w:pPr>
      <w:r>
        <w:rPr>
          <w:b/>
        </w:rPr>
        <w:t>Please remember:</w:t>
      </w:r>
    </w:p>
    <w:p w:rsidR="00213A12" w:rsidRDefault="00213A12" w:rsidP="00AC7EA2">
      <w:pPr>
        <w:pStyle w:val="ListParagraph"/>
        <w:numPr>
          <w:ilvl w:val="0"/>
          <w:numId w:val="2"/>
        </w:numPr>
        <w:spacing w:after="0" w:line="240" w:lineRule="auto"/>
        <w:rPr>
          <w:b/>
        </w:rPr>
      </w:pPr>
      <w:r>
        <w:rPr>
          <w:b/>
        </w:rPr>
        <w:t>I</w:t>
      </w:r>
      <w:r w:rsidRPr="00213A12">
        <w:rPr>
          <w:b/>
        </w:rPr>
        <w:t>t is a privilege for us to be able to use these facilities.  Cle</w:t>
      </w:r>
      <w:r>
        <w:rPr>
          <w:b/>
        </w:rPr>
        <w:t xml:space="preserve">an up after yourselves so we can </w:t>
      </w:r>
      <w:r w:rsidRPr="00213A12">
        <w:rPr>
          <w:b/>
        </w:rPr>
        <w:t>continue to host this great event in the future.</w:t>
      </w:r>
    </w:p>
    <w:p w:rsidR="00AC7EA2" w:rsidRDefault="00213A12" w:rsidP="00AC7EA2">
      <w:pPr>
        <w:pStyle w:val="ListParagraph"/>
        <w:numPr>
          <w:ilvl w:val="0"/>
          <w:numId w:val="2"/>
        </w:numPr>
        <w:spacing w:line="240" w:lineRule="auto"/>
        <w:rPr>
          <w:b/>
        </w:rPr>
      </w:pPr>
      <w:r w:rsidRPr="00213A12">
        <w:rPr>
          <w:b/>
        </w:rPr>
        <w:t>Our volleyballs are just that</w:t>
      </w:r>
      <w:r>
        <w:rPr>
          <w:b/>
        </w:rPr>
        <w:t xml:space="preserve"> -</w:t>
      </w:r>
      <w:r w:rsidRPr="00213A12">
        <w:rPr>
          <w:b/>
        </w:rPr>
        <w:t xml:space="preserve"> “ours” </w:t>
      </w:r>
      <w:r>
        <w:rPr>
          <w:b/>
        </w:rPr>
        <w:t>- so please respect the</w:t>
      </w:r>
      <w:r w:rsidRPr="00213A12">
        <w:rPr>
          <w:b/>
        </w:rPr>
        <w:t xml:space="preserve"> fact that our club member</w:t>
      </w:r>
      <w:r>
        <w:rPr>
          <w:b/>
        </w:rPr>
        <w:t>s work hard to pay for them and leave them at their respecti</w:t>
      </w:r>
      <w:r w:rsidR="00AC7EA2">
        <w:rPr>
          <w:b/>
        </w:rPr>
        <w:t>ve courts when play is finished.</w:t>
      </w:r>
    </w:p>
    <w:p w:rsidR="00AC7EA2" w:rsidRPr="00AC7EA2" w:rsidRDefault="00AC7EA2" w:rsidP="00AC7EA2">
      <w:pPr>
        <w:spacing w:line="240" w:lineRule="auto"/>
        <w:rPr>
          <w:b/>
        </w:rPr>
        <w:sectPr w:rsidR="00AC7EA2" w:rsidRPr="00AC7EA2">
          <w:pgSz w:w="12240" w:h="15840"/>
          <w:pgMar w:top="1440" w:right="1440" w:bottom="1440" w:left="1440" w:header="720" w:footer="720" w:gutter="0"/>
          <w:cols w:space="720"/>
          <w:docGrid w:linePitch="360"/>
        </w:sectPr>
      </w:pPr>
    </w:p>
    <w:p w:rsidR="000F4C23" w:rsidRDefault="000F4C23" w:rsidP="00AC7EA2">
      <w:pPr>
        <w:spacing w:line="240" w:lineRule="auto"/>
        <w:jc w:val="center"/>
        <w:rPr>
          <w:b/>
        </w:rPr>
      </w:pPr>
      <w:r>
        <w:rPr>
          <w:b/>
        </w:rPr>
        <w:lastRenderedPageBreak/>
        <w:t xml:space="preserve">Map of Rec Center and </w:t>
      </w:r>
      <w:r w:rsidR="00A00D1F">
        <w:rPr>
          <w:b/>
        </w:rPr>
        <w:t>Parking</w:t>
      </w:r>
    </w:p>
    <w:p w:rsidR="000F4C23" w:rsidRDefault="000F4C23" w:rsidP="00AC7EA2">
      <w:pPr>
        <w:spacing w:line="240" w:lineRule="auto"/>
        <w:jc w:val="center"/>
        <w:rPr>
          <w:b/>
        </w:rPr>
      </w:pPr>
    </w:p>
    <w:p w:rsidR="000F4C23" w:rsidRDefault="000F4C23" w:rsidP="00AC7EA2">
      <w:pPr>
        <w:spacing w:line="240" w:lineRule="auto"/>
        <w:jc w:val="center"/>
        <w:rPr>
          <w:b/>
        </w:rPr>
      </w:pPr>
      <w:r>
        <w:rPr>
          <w:noProof/>
        </w:rPr>
        <w:drawing>
          <wp:inline distT="0" distB="0" distL="0" distR="0" wp14:anchorId="6432665C" wp14:editId="669EDD6D">
            <wp:extent cx="7305040" cy="37701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bwMode="auto">
                    <a:xfrm>
                      <a:off x="0" y="0"/>
                      <a:ext cx="7306472" cy="3770839"/>
                    </a:xfrm>
                    <a:prstGeom prst="rect">
                      <a:avLst/>
                    </a:prstGeom>
                    <a:ln>
                      <a:noFill/>
                    </a:ln>
                    <a:extLst>
                      <a:ext uri="{53640926-AAD7-44D8-BBD7-CCE9431645EC}">
                        <a14:shadowObscured xmlns:a14="http://schemas.microsoft.com/office/drawing/2010/main"/>
                      </a:ext>
                    </a:extLst>
                  </pic:spPr>
                </pic:pic>
              </a:graphicData>
            </a:graphic>
          </wp:inline>
        </w:drawing>
      </w:r>
    </w:p>
    <w:p w:rsidR="000F4C23" w:rsidRDefault="000F4C23" w:rsidP="00AC7EA2">
      <w:pPr>
        <w:spacing w:line="240" w:lineRule="auto"/>
        <w:jc w:val="center"/>
        <w:rPr>
          <w:b/>
        </w:rPr>
      </w:pPr>
    </w:p>
    <w:p w:rsidR="000F4C23" w:rsidRDefault="00A00D1F" w:rsidP="00A00D1F">
      <w:pPr>
        <w:spacing w:line="240" w:lineRule="auto"/>
        <w:rPr>
          <w:b/>
        </w:rPr>
      </w:pPr>
      <w:r>
        <w:rPr>
          <w:b/>
        </w:rPr>
        <w:t xml:space="preserve">The </w:t>
      </w:r>
      <w:proofErr w:type="spellStart"/>
      <w:r>
        <w:rPr>
          <w:b/>
        </w:rPr>
        <w:t>Helfaer</w:t>
      </w:r>
      <w:proofErr w:type="spellEnd"/>
      <w:r>
        <w:rPr>
          <w:b/>
        </w:rPr>
        <w:t xml:space="preserve"> Rec Center is shown as the green dot on the map above.  It is located on the corner of 16</w:t>
      </w:r>
      <w:r w:rsidRPr="00A00D1F">
        <w:rPr>
          <w:b/>
          <w:vertAlign w:val="superscript"/>
        </w:rPr>
        <w:t>th</w:t>
      </w:r>
      <w:r>
        <w:rPr>
          <w:b/>
        </w:rPr>
        <w:t xml:space="preserve"> Street and </w:t>
      </w:r>
      <w:proofErr w:type="spellStart"/>
      <w:r>
        <w:rPr>
          <w:b/>
        </w:rPr>
        <w:t>Clybourn</w:t>
      </w:r>
      <w:proofErr w:type="spellEnd"/>
      <w:r>
        <w:rPr>
          <w:b/>
        </w:rPr>
        <w:t xml:space="preserve"> St.  Courts 1-5 are in this gym and the entrance is on 16</w:t>
      </w:r>
      <w:r w:rsidRPr="00A00D1F">
        <w:rPr>
          <w:b/>
          <w:vertAlign w:val="superscript"/>
        </w:rPr>
        <w:t>th</w:t>
      </w:r>
      <w:r>
        <w:rPr>
          <w:b/>
        </w:rPr>
        <w:t xml:space="preserve"> street.</w:t>
      </w:r>
    </w:p>
    <w:p w:rsidR="00A00D1F" w:rsidRDefault="00A00D1F" w:rsidP="00A00D1F">
      <w:pPr>
        <w:spacing w:line="240" w:lineRule="auto"/>
        <w:rPr>
          <w:b/>
        </w:rPr>
      </w:pPr>
      <w:r>
        <w:rPr>
          <w:b/>
        </w:rPr>
        <w:t>The Old Gym court is located just across the street from the Rec Center and is shown by the yellow dot in the map above.</w:t>
      </w:r>
    </w:p>
    <w:p w:rsidR="00A00D1F" w:rsidRDefault="00A00D1F" w:rsidP="00A00D1F">
      <w:pPr>
        <w:spacing w:line="240" w:lineRule="auto"/>
        <w:rPr>
          <w:b/>
        </w:rPr>
      </w:pPr>
      <w:r>
        <w:rPr>
          <w:b/>
        </w:rPr>
        <w:t>Parking is available in the 16</w:t>
      </w:r>
      <w:r w:rsidRPr="00A00D1F">
        <w:rPr>
          <w:b/>
          <w:vertAlign w:val="superscript"/>
        </w:rPr>
        <w:t>th</w:t>
      </w:r>
      <w:r>
        <w:rPr>
          <w:b/>
        </w:rPr>
        <w:t xml:space="preserve"> Street structure shown with the red box just north of Wisconsin Avenue.  The entrance to this structure is on 16</w:t>
      </w:r>
      <w:r w:rsidRPr="00A00D1F">
        <w:rPr>
          <w:b/>
          <w:vertAlign w:val="superscript"/>
        </w:rPr>
        <w:t>th</w:t>
      </w:r>
      <w:r>
        <w:rPr>
          <w:b/>
        </w:rPr>
        <w:t xml:space="preserve"> Street.</w:t>
      </w:r>
    </w:p>
    <w:p w:rsidR="00AC7EA2" w:rsidRDefault="00A00D1F" w:rsidP="00A00D1F">
      <w:pPr>
        <w:spacing w:line="240" w:lineRule="auto"/>
        <w:jc w:val="center"/>
        <w:rPr>
          <w:b/>
        </w:rPr>
      </w:pPr>
      <w:r>
        <w:rPr>
          <w:b/>
        </w:rPr>
        <w:lastRenderedPageBreak/>
        <w:t>P</w:t>
      </w:r>
      <w:r w:rsidR="00AC7EA2">
        <w:rPr>
          <w:b/>
        </w:rPr>
        <w:t>ools and Schedule</w:t>
      </w:r>
    </w:p>
    <w:tbl>
      <w:tblPr>
        <w:tblStyle w:val="TableGrid"/>
        <w:tblW w:w="0" w:type="auto"/>
        <w:tblLook w:val="04A0" w:firstRow="1" w:lastRow="0" w:firstColumn="1" w:lastColumn="0" w:noHBand="0" w:noVBand="1"/>
      </w:tblPr>
      <w:tblGrid>
        <w:gridCol w:w="329"/>
        <w:gridCol w:w="2659"/>
        <w:gridCol w:w="2790"/>
        <w:gridCol w:w="2520"/>
        <w:gridCol w:w="2520"/>
        <w:gridCol w:w="2358"/>
      </w:tblGrid>
      <w:tr w:rsidR="005E0B9C" w:rsidTr="006A6183">
        <w:tc>
          <w:tcPr>
            <w:tcW w:w="329" w:type="dxa"/>
          </w:tcPr>
          <w:p w:rsidR="005E0B9C" w:rsidRDefault="005E0B9C" w:rsidP="004720F3">
            <w:pPr>
              <w:jc w:val="center"/>
              <w:rPr>
                <w:b/>
              </w:rPr>
            </w:pPr>
          </w:p>
        </w:tc>
        <w:tc>
          <w:tcPr>
            <w:tcW w:w="2659" w:type="dxa"/>
          </w:tcPr>
          <w:p w:rsidR="005E0B9C" w:rsidRDefault="005E0B9C" w:rsidP="004720F3">
            <w:pPr>
              <w:jc w:val="center"/>
              <w:rPr>
                <w:b/>
              </w:rPr>
            </w:pPr>
            <w:r>
              <w:rPr>
                <w:b/>
              </w:rPr>
              <w:t>Pool A (Court 5)</w:t>
            </w:r>
          </w:p>
        </w:tc>
        <w:tc>
          <w:tcPr>
            <w:tcW w:w="2790" w:type="dxa"/>
          </w:tcPr>
          <w:p w:rsidR="005E0B9C" w:rsidRDefault="005E0B9C" w:rsidP="004720F3">
            <w:pPr>
              <w:jc w:val="center"/>
              <w:rPr>
                <w:b/>
              </w:rPr>
            </w:pPr>
            <w:r>
              <w:rPr>
                <w:b/>
              </w:rPr>
              <w:t>Pool B (Court 4)</w:t>
            </w:r>
          </w:p>
        </w:tc>
        <w:tc>
          <w:tcPr>
            <w:tcW w:w="2520" w:type="dxa"/>
          </w:tcPr>
          <w:p w:rsidR="005E0B9C" w:rsidRDefault="005E0B9C" w:rsidP="004720F3">
            <w:pPr>
              <w:jc w:val="center"/>
              <w:rPr>
                <w:b/>
              </w:rPr>
            </w:pPr>
            <w:r>
              <w:rPr>
                <w:b/>
              </w:rPr>
              <w:t>Pool C (Court 2)</w:t>
            </w:r>
          </w:p>
        </w:tc>
        <w:tc>
          <w:tcPr>
            <w:tcW w:w="2520" w:type="dxa"/>
          </w:tcPr>
          <w:p w:rsidR="005E0B9C" w:rsidRDefault="005E0B9C" w:rsidP="004720F3">
            <w:pPr>
              <w:jc w:val="center"/>
              <w:rPr>
                <w:b/>
              </w:rPr>
            </w:pPr>
            <w:r>
              <w:rPr>
                <w:b/>
              </w:rPr>
              <w:t>Pool D (Court 1)</w:t>
            </w:r>
          </w:p>
        </w:tc>
        <w:tc>
          <w:tcPr>
            <w:tcW w:w="2358" w:type="dxa"/>
          </w:tcPr>
          <w:p w:rsidR="005E0B9C" w:rsidRDefault="005E0B9C" w:rsidP="004720F3">
            <w:pPr>
              <w:jc w:val="center"/>
              <w:rPr>
                <w:b/>
              </w:rPr>
            </w:pPr>
            <w:r>
              <w:rPr>
                <w:b/>
              </w:rPr>
              <w:t>Pool E (Old Gym)</w:t>
            </w:r>
          </w:p>
        </w:tc>
      </w:tr>
      <w:tr w:rsidR="005E0B9C" w:rsidTr="006A6183">
        <w:tc>
          <w:tcPr>
            <w:tcW w:w="329" w:type="dxa"/>
          </w:tcPr>
          <w:p w:rsidR="005E0B9C" w:rsidRPr="004720F3" w:rsidRDefault="005E0B9C" w:rsidP="004720F3">
            <w:pPr>
              <w:jc w:val="center"/>
            </w:pPr>
            <w:r>
              <w:t>1</w:t>
            </w:r>
          </w:p>
        </w:tc>
        <w:tc>
          <w:tcPr>
            <w:tcW w:w="2659" w:type="dxa"/>
          </w:tcPr>
          <w:p w:rsidR="005E0B9C" w:rsidRPr="004720F3" w:rsidRDefault="005E0B9C" w:rsidP="004720F3">
            <w:pPr>
              <w:jc w:val="center"/>
            </w:pPr>
            <w:r w:rsidRPr="004720F3">
              <w:t>Team Core</w:t>
            </w:r>
          </w:p>
        </w:tc>
        <w:tc>
          <w:tcPr>
            <w:tcW w:w="2790" w:type="dxa"/>
          </w:tcPr>
          <w:p w:rsidR="005E0B9C" w:rsidRPr="004720F3" w:rsidRDefault="005E0B9C" w:rsidP="004720F3">
            <w:pPr>
              <w:jc w:val="center"/>
            </w:pPr>
            <w:r w:rsidRPr="004720F3">
              <w:t>Illinois</w:t>
            </w:r>
          </w:p>
        </w:tc>
        <w:tc>
          <w:tcPr>
            <w:tcW w:w="2520" w:type="dxa"/>
          </w:tcPr>
          <w:p w:rsidR="005E0B9C" w:rsidRPr="004720F3" w:rsidRDefault="005E0B9C" w:rsidP="004720F3">
            <w:pPr>
              <w:jc w:val="center"/>
            </w:pPr>
            <w:proofErr w:type="spellStart"/>
            <w:r w:rsidRPr="004720F3">
              <w:t>Guapo</w:t>
            </w:r>
            <w:proofErr w:type="spellEnd"/>
          </w:p>
        </w:tc>
        <w:tc>
          <w:tcPr>
            <w:tcW w:w="2520" w:type="dxa"/>
          </w:tcPr>
          <w:p w:rsidR="005E0B9C" w:rsidRPr="004720F3" w:rsidRDefault="005E0B9C" w:rsidP="004720F3">
            <w:pPr>
              <w:jc w:val="center"/>
            </w:pPr>
            <w:r w:rsidRPr="004720F3">
              <w:t>UW-Oshkosh</w:t>
            </w:r>
          </w:p>
        </w:tc>
        <w:tc>
          <w:tcPr>
            <w:tcW w:w="2358" w:type="dxa"/>
          </w:tcPr>
          <w:p w:rsidR="005E0B9C" w:rsidRPr="004720F3" w:rsidRDefault="005E0B9C" w:rsidP="004720F3">
            <w:pPr>
              <w:jc w:val="center"/>
            </w:pPr>
            <w:r w:rsidRPr="004720F3">
              <w:t>UW-Milwaukee</w:t>
            </w:r>
          </w:p>
        </w:tc>
      </w:tr>
      <w:tr w:rsidR="005E0B9C" w:rsidTr="006A6183">
        <w:tc>
          <w:tcPr>
            <w:tcW w:w="329" w:type="dxa"/>
          </w:tcPr>
          <w:p w:rsidR="005E0B9C" w:rsidRPr="004720F3" w:rsidRDefault="005E0B9C" w:rsidP="004720F3">
            <w:pPr>
              <w:jc w:val="center"/>
            </w:pPr>
            <w:r>
              <w:t>2</w:t>
            </w:r>
          </w:p>
        </w:tc>
        <w:tc>
          <w:tcPr>
            <w:tcW w:w="2659" w:type="dxa"/>
          </w:tcPr>
          <w:p w:rsidR="005E0B9C" w:rsidRPr="004720F3" w:rsidRDefault="005E0B9C" w:rsidP="004720F3">
            <w:pPr>
              <w:jc w:val="center"/>
            </w:pPr>
            <w:r w:rsidRPr="004720F3">
              <w:t>Marquette</w:t>
            </w:r>
          </w:p>
        </w:tc>
        <w:tc>
          <w:tcPr>
            <w:tcW w:w="2790" w:type="dxa"/>
          </w:tcPr>
          <w:p w:rsidR="005E0B9C" w:rsidRPr="004720F3" w:rsidRDefault="005E0B9C" w:rsidP="004720F3">
            <w:pPr>
              <w:jc w:val="center"/>
            </w:pPr>
            <w:r w:rsidRPr="004720F3">
              <w:t>West Allis</w:t>
            </w:r>
          </w:p>
        </w:tc>
        <w:tc>
          <w:tcPr>
            <w:tcW w:w="2520" w:type="dxa"/>
          </w:tcPr>
          <w:p w:rsidR="005E0B9C" w:rsidRPr="004720F3" w:rsidRDefault="005E0B9C" w:rsidP="004720F3">
            <w:pPr>
              <w:jc w:val="center"/>
            </w:pPr>
            <w:r w:rsidRPr="004720F3">
              <w:t>Lakeland</w:t>
            </w:r>
          </w:p>
        </w:tc>
        <w:tc>
          <w:tcPr>
            <w:tcW w:w="2520" w:type="dxa"/>
          </w:tcPr>
          <w:p w:rsidR="005E0B9C" w:rsidRPr="004720F3" w:rsidRDefault="005E0B9C" w:rsidP="004720F3">
            <w:pPr>
              <w:jc w:val="center"/>
            </w:pPr>
            <w:r w:rsidRPr="004720F3">
              <w:t>Buckley</w:t>
            </w:r>
          </w:p>
        </w:tc>
        <w:tc>
          <w:tcPr>
            <w:tcW w:w="2358" w:type="dxa"/>
          </w:tcPr>
          <w:p w:rsidR="005E0B9C" w:rsidRPr="004720F3" w:rsidRDefault="005E0B9C" w:rsidP="004720F3">
            <w:pPr>
              <w:jc w:val="center"/>
            </w:pPr>
            <w:r w:rsidRPr="004720F3">
              <w:t>Ball State</w:t>
            </w:r>
          </w:p>
        </w:tc>
      </w:tr>
      <w:tr w:rsidR="005E0B9C" w:rsidTr="006A6183">
        <w:tc>
          <w:tcPr>
            <w:tcW w:w="329" w:type="dxa"/>
          </w:tcPr>
          <w:p w:rsidR="005E0B9C" w:rsidRPr="004720F3" w:rsidRDefault="005E0B9C" w:rsidP="004720F3">
            <w:pPr>
              <w:jc w:val="center"/>
            </w:pPr>
            <w:r>
              <w:t>3</w:t>
            </w:r>
          </w:p>
        </w:tc>
        <w:tc>
          <w:tcPr>
            <w:tcW w:w="2659" w:type="dxa"/>
          </w:tcPr>
          <w:p w:rsidR="005E0B9C" w:rsidRPr="004720F3" w:rsidRDefault="005E0B9C" w:rsidP="004720F3">
            <w:pPr>
              <w:jc w:val="center"/>
            </w:pPr>
            <w:r w:rsidRPr="004720F3">
              <w:t>Minnesota</w:t>
            </w:r>
          </w:p>
        </w:tc>
        <w:tc>
          <w:tcPr>
            <w:tcW w:w="2790" w:type="dxa"/>
          </w:tcPr>
          <w:p w:rsidR="005E0B9C" w:rsidRPr="004720F3" w:rsidRDefault="005E0B9C" w:rsidP="004720F3">
            <w:pPr>
              <w:jc w:val="center"/>
            </w:pPr>
            <w:r>
              <w:t>UW-Oshkosh 2</w:t>
            </w:r>
          </w:p>
        </w:tc>
        <w:tc>
          <w:tcPr>
            <w:tcW w:w="2520" w:type="dxa"/>
          </w:tcPr>
          <w:p w:rsidR="005E0B9C" w:rsidRPr="004720F3" w:rsidRDefault="005E0B9C" w:rsidP="005E0B9C">
            <w:pPr>
              <w:jc w:val="center"/>
            </w:pPr>
            <w:r>
              <w:t>UW-</w:t>
            </w:r>
            <w:proofErr w:type="spellStart"/>
            <w:r>
              <w:t>Plateville</w:t>
            </w:r>
            <w:proofErr w:type="spellEnd"/>
          </w:p>
        </w:tc>
        <w:tc>
          <w:tcPr>
            <w:tcW w:w="2520" w:type="dxa"/>
          </w:tcPr>
          <w:p w:rsidR="005E0B9C" w:rsidRPr="004720F3" w:rsidRDefault="005E0B9C" w:rsidP="004720F3">
            <w:pPr>
              <w:jc w:val="center"/>
            </w:pPr>
            <w:r>
              <w:t>Loyola</w:t>
            </w:r>
          </w:p>
        </w:tc>
        <w:tc>
          <w:tcPr>
            <w:tcW w:w="2358" w:type="dxa"/>
          </w:tcPr>
          <w:p w:rsidR="005E0B9C" w:rsidRPr="004720F3" w:rsidRDefault="005E0B9C" w:rsidP="004720F3">
            <w:pPr>
              <w:jc w:val="center"/>
            </w:pPr>
            <w:r w:rsidRPr="004720F3">
              <w:t>Marquette 2</w:t>
            </w:r>
          </w:p>
        </w:tc>
      </w:tr>
      <w:tr w:rsidR="005E0B9C" w:rsidTr="006A6183">
        <w:tc>
          <w:tcPr>
            <w:tcW w:w="329" w:type="dxa"/>
          </w:tcPr>
          <w:p w:rsidR="005E0B9C" w:rsidRPr="004720F3" w:rsidRDefault="005E0B9C" w:rsidP="004720F3">
            <w:pPr>
              <w:jc w:val="center"/>
            </w:pPr>
            <w:r>
              <w:t>4</w:t>
            </w:r>
          </w:p>
        </w:tc>
        <w:tc>
          <w:tcPr>
            <w:tcW w:w="2659" w:type="dxa"/>
          </w:tcPr>
          <w:p w:rsidR="005E0B9C" w:rsidRPr="004720F3" w:rsidRDefault="005E0B9C" w:rsidP="004720F3">
            <w:pPr>
              <w:jc w:val="center"/>
            </w:pPr>
            <w:r w:rsidRPr="004720F3">
              <w:t>Northwestern</w:t>
            </w:r>
          </w:p>
        </w:tc>
        <w:tc>
          <w:tcPr>
            <w:tcW w:w="2790" w:type="dxa"/>
          </w:tcPr>
          <w:p w:rsidR="005E0B9C" w:rsidRPr="004720F3" w:rsidRDefault="005E0B9C" w:rsidP="004720F3">
            <w:pPr>
              <w:jc w:val="center"/>
            </w:pPr>
            <w:r w:rsidRPr="004720F3">
              <w:t>Carthage</w:t>
            </w:r>
          </w:p>
        </w:tc>
        <w:tc>
          <w:tcPr>
            <w:tcW w:w="2520" w:type="dxa"/>
          </w:tcPr>
          <w:p w:rsidR="005E0B9C" w:rsidRPr="004720F3" w:rsidRDefault="005E0B9C" w:rsidP="004720F3">
            <w:pPr>
              <w:jc w:val="center"/>
            </w:pPr>
            <w:r w:rsidRPr="004720F3">
              <w:t>Butler</w:t>
            </w:r>
          </w:p>
        </w:tc>
        <w:tc>
          <w:tcPr>
            <w:tcW w:w="2520" w:type="dxa"/>
          </w:tcPr>
          <w:p w:rsidR="005E0B9C" w:rsidRPr="004720F3" w:rsidRDefault="005E0B9C" w:rsidP="004720F3">
            <w:pPr>
              <w:jc w:val="center"/>
            </w:pPr>
            <w:proofErr w:type="spellStart"/>
            <w:r w:rsidRPr="004720F3">
              <w:t>Augustana</w:t>
            </w:r>
            <w:proofErr w:type="spellEnd"/>
          </w:p>
        </w:tc>
        <w:tc>
          <w:tcPr>
            <w:tcW w:w="2358" w:type="dxa"/>
          </w:tcPr>
          <w:p w:rsidR="005E0B9C" w:rsidRPr="004720F3" w:rsidRDefault="005E0B9C" w:rsidP="004720F3">
            <w:pPr>
              <w:jc w:val="center"/>
            </w:pPr>
            <w:r w:rsidRPr="004720F3">
              <w:t>Anderson</w:t>
            </w:r>
          </w:p>
        </w:tc>
      </w:tr>
    </w:tbl>
    <w:p w:rsidR="00AC7EA2" w:rsidRDefault="00AC7EA2" w:rsidP="00AC7EA2">
      <w:pPr>
        <w:spacing w:line="240" w:lineRule="auto"/>
        <w:rPr>
          <w:b/>
        </w:rPr>
      </w:pPr>
    </w:p>
    <w:p w:rsidR="005E0B9C" w:rsidRDefault="005E0B9C" w:rsidP="00AC7EA2">
      <w:pPr>
        <w:spacing w:line="240" w:lineRule="auto"/>
        <w:rPr>
          <w:b/>
        </w:rPr>
      </w:pPr>
      <w:r>
        <w:rPr>
          <w:b/>
        </w:rPr>
        <w:t>Pool Play Schedule</w:t>
      </w:r>
    </w:p>
    <w:tbl>
      <w:tblPr>
        <w:tblStyle w:val="TableGrid"/>
        <w:tblW w:w="0" w:type="auto"/>
        <w:tblLook w:val="04A0" w:firstRow="1" w:lastRow="0" w:firstColumn="1" w:lastColumn="0" w:noHBand="0" w:noVBand="1"/>
      </w:tblPr>
      <w:tblGrid>
        <w:gridCol w:w="828"/>
        <w:gridCol w:w="1170"/>
        <w:gridCol w:w="900"/>
      </w:tblGrid>
      <w:tr w:rsidR="005E0B9C" w:rsidTr="006A6183">
        <w:tc>
          <w:tcPr>
            <w:tcW w:w="828" w:type="dxa"/>
          </w:tcPr>
          <w:p w:rsidR="005E0B9C" w:rsidRDefault="005E0B9C" w:rsidP="005E0B9C">
            <w:pPr>
              <w:jc w:val="center"/>
              <w:rPr>
                <w:b/>
              </w:rPr>
            </w:pPr>
            <w:r>
              <w:rPr>
                <w:b/>
              </w:rPr>
              <w:t>Time</w:t>
            </w:r>
          </w:p>
        </w:tc>
        <w:tc>
          <w:tcPr>
            <w:tcW w:w="1170" w:type="dxa"/>
          </w:tcPr>
          <w:p w:rsidR="005E0B9C" w:rsidRDefault="005E0B9C" w:rsidP="005E0B9C">
            <w:pPr>
              <w:jc w:val="center"/>
              <w:rPr>
                <w:b/>
              </w:rPr>
            </w:pPr>
            <w:r>
              <w:rPr>
                <w:b/>
              </w:rPr>
              <w:t>Game</w:t>
            </w:r>
          </w:p>
        </w:tc>
        <w:tc>
          <w:tcPr>
            <w:tcW w:w="900" w:type="dxa"/>
          </w:tcPr>
          <w:p w:rsidR="005E0B9C" w:rsidRDefault="005E0B9C" w:rsidP="005E0B9C">
            <w:pPr>
              <w:jc w:val="center"/>
              <w:rPr>
                <w:b/>
              </w:rPr>
            </w:pPr>
            <w:r>
              <w:rPr>
                <w:b/>
              </w:rPr>
              <w:t>Ref</w:t>
            </w:r>
          </w:p>
        </w:tc>
      </w:tr>
      <w:tr w:rsidR="005E0B9C" w:rsidTr="006A6183">
        <w:tc>
          <w:tcPr>
            <w:tcW w:w="828" w:type="dxa"/>
          </w:tcPr>
          <w:p w:rsidR="005E0B9C" w:rsidRPr="006A6183" w:rsidRDefault="005E0B9C" w:rsidP="005E0B9C">
            <w:pPr>
              <w:jc w:val="center"/>
            </w:pPr>
            <w:r w:rsidRPr="006A6183">
              <w:t>8:30</w:t>
            </w:r>
          </w:p>
        </w:tc>
        <w:tc>
          <w:tcPr>
            <w:tcW w:w="1170" w:type="dxa"/>
          </w:tcPr>
          <w:p w:rsidR="005E0B9C" w:rsidRPr="006A6183" w:rsidRDefault="005E0B9C" w:rsidP="005E0B9C">
            <w:pPr>
              <w:jc w:val="center"/>
            </w:pPr>
            <w:r w:rsidRPr="006A6183">
              <w:t>1 vs. 3</w:t>
            </w:r>
          </w:p>
        </w:tc>
        <w:tc>
          <w:tcPr>
            <w:tcW w:w="900" w:type="dxa"/>
          </w:tcPr>
          <w:p w:rsidR="005E0B9C" w:rsidRPr="006A6183" w:rsidRDefault="006A6183" w:rsidP="005E0B9C">
            <w:pPr>
              <w:jc w:val="center"/>
            </w:pPr>
            <w:r w:rsidRPr="006A6183">
              <w:t>2</w:t>
            </w:r>
          </w:p>
        </w:tc>
      </w:tr>
      <w:tr w:rsidR="005E0B9C" w:rsidTr="006A6183">
        <w:tc>
          <w:tcPr>
            <w:tcW w:w="828" w:type="dxa"/>
          </w:tcPr>
          <w:p w:rsidR="005E0B9C" w:rsidRPr="006A6183" w:rsidRDefault="005E0B9C" w:rsidP="005E0B9C">
            <w:pPr>
              <w:jc w:val="center"/>
            </w:pPr>
            <w:r w:rsidRPr="006A6183">
              <w:t>9:30</w:t>
            </w:r>
          </w:p>
        </w:tc>
        <w:tc>
          <w:tcPr>
            <w:tcW w:w="1170" w:type="dxa"/>
          </w:tcPr>
          <w:p w:rsidR="005E0B9C" w:rsidRPr="006A6183" w:rsidRDefault="005E0B9C" w:rsidP="005E0B9C">
            <w:pPr>
              <w:jc w:val="center"/>
            </w:pPr>
            <w:r w:rsidRPr="006A6183">
              <w:t>2 vs. 4</w:t>
            </w:r>
          </w:p>
        </w:tc>
        <w:tc>
          <w:tcPr>
            <w:tcW w:w="900" w:type="dxa"/>
          </w:tcPr>
          <w:p w:rsidR="005E0B9C" w:rsidRPr="006A6183" w:rsidRDefault="006A6183" w:rsidP="005E0B9C">
            <w:pPr>
              <w:jc w:val="center"/>
            </w:pPr>
            <w:r w:rsidRPr="006A6183">
              <w:t>3</w:t>
            </w:r>
          </w:p>
        </w:tc>
      </w:tr>
      <w:tr w:rsidR="005E0B9C" w:rsidTr="006A6183">
        <w:tc>
          <w:tcPr>
            <w:tcW w:w="828" w:type="dxa"/>
          </w:tcPr>
          <w:p w:rsidR="005E0B9C" w:rsidRPr="006A6183" w:rsidRDefault="005E0B9C" w:rsidP="005E0B9C">
            <w:pPr>
              <w:jc w:val="center"/>
            </w:pPr>
            <w:r w:rsidRPr="006A6183">
              <w:t>10:30</w:t>
            </w:r>
          </w:p>
        </w:tc>
        <w:tc>
          <w:tcPr>
            <w:tcW w:w="1170" w:type="dxa"/>
          </w:tcPr>
          <w:p w:rsidR="005E0B9C" w:rsidRPr="006A6183" w:rsidRDefault="006A6183" w:rsidP="005E0B9C">
            <w:pPr>
              <w:jc w:val="center"/>
            </w:pPr>
            <w:r w:rsidRPr="006A6183">
              <w:t>2 vs. 3</w:t>
            </w:r>
          </w:p>
        </w:tc>
        <w:tc>
          <w:tcPr>
            <w:tcW w:w="900" w:type="dxa"/>
          </w:tcPr>
          <w:p w:rsidR="005E0B9C" w:rsidRPr="006A6183" w:rsidRDefault="006A6183" w:rsidP="005E0B9C">
            <w:pPr>
              <w:jc w:val="center"/>
            </w:pPr>
            <w:r w:rsidRPr="006A6183">
              <w:t>4</w:t>
            </w:r>
          </w:p>
        </w:tc>
      </w:tr>
      <w:tr w:rsidR="005E0B9C" w:rsidTr="006A6183">
        <w:tc>
          <w:tcPr>
            <w:tcW w:w="828" w:type="dxa"/>
          </w:tcPr>
          <w:p w:rsidR="005E0B9C" w:rsidRPr="006A6183" w:rsidRDefault="005E0B9C" w:rsidP="005E0B9C">
            <w:pPr>
              <w:jc w:val="center"/>
            </w:pPr>
            <w:r w:rsidRPr="006A6183">
              <w:t>11:30</w:t>
            </w:r>
          </w:p>
        </w:tc>
        <w:tc>
          <w:tcPr>
            <w:tcW w:w="1170" w:type="dxa"/>
          </w:tcPr>
          <w:p w:rsidR="005E0B9C" w:rsidRPr="006A6183" w:rsidRDefault="006A6183" w:rsidP="005E0B9C">
            <w:pPr>
              <w:jc w:val="center"/>
            </w:pPr>
            <w:r w:rsidRPr="006A6183">
              <w:t>1 vs. 4</w:t>
            </w:r>
          </w:p>
        </w:tc>
        <w:tc>
          <w:tcPr>
            <w:tcW w:w="900" w:type="dxa"/>
          </w:tcPr>
          <w:p w:rsidR="005E0B9C" w:rsidRPr="006A6183" w:rsidRDefault="006A6183" w:rsidP="005E0B9C">
            <w:pPr>
              <w:jc w:val="center"/>
            </w:pPr>
            <w:r w:rsidRPr="006A6183">
              <w:t>3</w:t>
            </w:r>
          </w:p>
        </w:tc>
      </w:tr>
      <w:tr w:rsidR="005E0B9C" w:rsidTr="006A6183">
        <w:tc>
          <w:tcPr>
            <w:tcW w:w="828" w:type="dxa"/>
          </w:tcPr>
          <w:p w:rsidR="005E0B9C" w:rsidRPr="006A6183" w:rsidRDefault="005E0B9C" w:rsidP="005E0B9C">
            <w:pPr>
              <w:jc w:val="center"/>
            </w:pPr>
            <w:r w:rsidRPr="006A6183">
              <w:t>12:30</w:t>
            </w:r>
          </w:p>
        </w:tc>
        <w:tc>
          <w:tcPr>
            <w:tcW w:w="1170" w:type="dxa"/>
          </w:tcPr>
          <w:p w:rsidR="005E0B9C" w:rsidRPr="006A6183" w:rsidRDefault="006A6183" w:rsidP="005E0B9C">
            <w:pPr>
              <w:jc w:val="center"/>
            </w:pPr>
            <w:r w:rsidRPr="006A6183">
              <w:t>1 vs. 2</w:t>
            </w:r>
          </w:p>
        </w:tc>
        <w:tc>
          <w:tcPr>
            <w:tcW w:w="900" w:type="dxa"/>
          </w:tcPr>
          <w:p w:rsidR="005E0B9C" w:rsidRPr="006A6183" w:rsidRDefault="006A6183" w:rsidP="005E0B9C">
            <w:pPr>
              <w:jc w:val="center"/>
            </w:pPr>
            <w:r w:rsidRPr="006A6183">
              <w:t>4</w:t>
            </w:r>
          </w:p>
        </w:tc>
      </w:tr>
      <w:tr w:rsidR="006A6183" w:rsidTr="006A6183">
        <w:tc>
          <w:tcPr>
            <w:tcW w:w="828" w:type="dxa"/>
          </w:tcPr>
          <w:p w:rsidR="006A6183" w:rsidRPr="006A6183" w:rsidRDefault="006A6183" w:rsidP="005E0B9C">
            <w:pPr>
              <w:jc w:val="center"/>
            </w:pPr>
            <w:r w:rsidRPr="006A6183">
              <w:t>1:30</w:t>
            </w:r>
          </w:p>
        </w:tc>
        <w:tc>
          <w:tcPr>
            <w:tcW w:w="1170" w:type="dxa"/>
          </w:tcPr>
          <w:p w:rsidR="006A6183" w:rsidRPr="006A6183" w:rsidRDefault="006A6183" w:rsidP="005E0B9C">
            <w:pPr>
              <w:jc w:val="center"/>
            </w:pPr>
            <w:r w:rsidRPr="006A6183">
              <w:t>3 vs. 4</w:t>
            </w:r>
          </w:p>
        </w:tc>
        <w:tc>
          <w:tcPr>
            <w:tcW w:w="900" w:type="dxa"/>
          </w:tcPr>
          <w:p w:rsidR="006A6183" w:rsidRPr="006A6183" w:rsidRDefault="006A6183" w:rsidP="005E0B9C">
            <w:pPr>
              <w:jc w:val="center"/>
            </w:pPr>
            <w:r w:rsidRPr="006A6183">
              <w:t>1</w:t>
            </w:r>
          </w:p>
        </w:tc>
      </w:tr>
    </w:tbl>
    <w:p w:rsidR="005E0B9C" w:rsidRDefault="005E0B9C"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6A6183" w:rsidRDefault="000F4C23" w:rsidP="00AC7EA2">
      <w:pPr>
        <w:spacing w:line="240" w:lineRule="auto"/>
        <w:rPr>
          <w:b/>
        </w:rPr>
      </w:pPr>
      <w:r>
        <w:rPr>
          <w:b/>
        </w:rPr>
        <w:lastRenderedPageBreak/>
        <w:t>Gold Bracket</w:t>
      </w:r>
    </w:p>
    <w:tbl>
      <w:tblPr>
        <w:tblW w:w="9387" w:type="dxa"/>
        <w:tblInd w:w="93" w:type="dxa"/>
        <w:tblLook w:val="04A0" w:firstRow="1" w:lastRow="0" w:firstColumn="1" w:lastColumn="0" w:noHBand="0" w:noVBand="1"/>
      </w:tblPr>
      <w:tblGrid>
        <w:gridCol w:w="549"/>
        <w:gridCol w:w="1294"/>
        <w:gridCol w:w="460"/>
        <w:gridCol w:w="1580"/>
        <w:gridCol w:w="500"/>
        <w:gridCol w:w="1624"/>
        <w:gridCol w:w="400"/>
        <w:gridCol w:w="1440"/>
        <w:gridCol w:w="580"/>
        <w:gridCol w:w="960"/>
      </w:tblGrid>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#1</w:t>
            </w:r>
          </w:p>
        </w:tc>
        <w:tc>
          <w:tcPr>
            <w:tcW w:w="158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#9</w:t>
            </w:r>
          </w:p>
        </w:tc>
        <w:tc>
          <w:tcPr>
            <w:tcW w:w="1294"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G5 - (loser:G3)</w:t>
            </w:r>
          </w:p>
        </w:tc>
        <w:tc>
          <w:tcPr>
            <w:tcW w:w="50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624"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xml:space="preserve"> G1 - (#1)</w:t>
            </w:r>
          </w:p>
        </w:tc>
        <w:tc>
          <w:tcPr>
            <w:tcW w:w="4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5 - 4:30</w:t>
            </w: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#8</w:t>
            </w:r>
          </w:p>
        </w:tc>
        <w:tc>
          <w:tcPr>
            <w:tcW w:w="1294"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5 - 2:30</w:t>
            </w:r>
          </w:p>
        </w:tc>
        <w:tc>
          <w:tcPr>
            <w:tcW w:w="4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G7 - (loser:G5)</w:t>
            </w:r>
          </w:p>
        </w:tc>
        <w:tc>
          <w:tcPr>
            <w:tcW w:w="40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4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#4</w:t>
            </w:r>
          </w:p>
        </w:tc>
        <w:tc>
          <w:tcPr>
            <w:tcW w:w="158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5 - 5:30</w:t>
            </w: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G3 - (loser:G1)</w:t>
            </w:r>
          </w:p>
        </w:tc>
        <w:tc>
          <w:tcPr>
            <w:tcW w:w="50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#5</w:t>
            </w:r>
          </w:p>
        </w:tc>
        <w:tc>
          <w:tcPr>
            <w:tcW w:w="1580"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5 - 3:30</w:t>
            </w: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G9 - (loser:G8)</w:t>
            </w:r>
          </w:p>
        </w:tc>
        <w:tc>
          <w:tcPr>
            <w:tcW w:w="58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#2</w:t>
            </w:r>
          </w:p>
        </w:tc>
        <w:tc>
          <w:tcPr>
            <w:tcW w:w="158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5 - 6:30</w:t>
            </w: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#10</w:t>
            </w:r>
          </w:p>
        </w:tc>
        <w:tc>
          <w:tcPr>
            <w:tcW w:w="1294"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G6 - (loser:G4)</w:t>
            </w:r>
          </w:p>
        </w:tc>
        <w:tc>
          <w:tcPr>
            <w:tcW w:w="50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624"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G2 - (#2)</w:t>
            </w:r>
          </w:p>
        </w:tc>
        <w:tc>
          <w:tcPr>
            <w:tcW w:w="4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4 - 4:30</w:t>
            </w: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#7</w:t>
            </w:r>
          </w:p>
        </w:tc>
        <w:tc>
          <w:tcPr>
            <w:tcW w:w="1294"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4 - 2:30</w:t>
            </w:r>
          </w:p>
        </w:tc>
        <w:tc>
          <w:tcPr>
            <w:tcW w:w="4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G8 - (loser:G6)</w:t>
            </w:r>
          </w:p>
        </w:tc>
        <w:tc>
          <w:tcPr>
            <w:tcW w:w="40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#3</w:t>
            </w:r>
          </w:p>
        </w:tc>
        <w:tc>
          <w:tcPr>
            <w:tcW w:w="158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4 - 5:30</w:t>
            </w: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G4 - (loser:G2)</w:t>
            </w:r>
          </w:p>
        </w:tc>
        <w:tc>
          <w:tcPr>
            <w:tcW w:w="50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#6</w:t>
            </w:r>
          </w:p>
        </w:tc>
        <w:tc>
          <w:tcPr>
            <w:tcW w:w="1580"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4 - 3:30</w:t>
            </w:r>
          </w:p>
        </w:tc>
        <w:tc>
          <w:tcPr>
            <w:tcW w:w="5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bl>
    <w:p w:rsidR="000F4C23" w:rsidRDefault="000F4C23" w:rsidP="00AC7EA2">
      <w:pPr>
        <w:spacing w:line="240" w:lineRule="auto"/>
        <w:rPr>
          <w:b/>
        </w:rPr>
      </w:pPr>
    </w:p>
    <w:p w:rsidR="000F4C23" w:rsidRDefault="000F4C23" w:rsidP="00AC7EA2">
      <w:pPr>
        <w:spacing w:line="240" w:lineRule="auto"/>
        <w:rPr>
          <w:b/>
        </w:rPr>
      </w:pPr>
      <w:r>
        <w:rPr>
          <w:b/>
        </w:rPr>
        <w:t xml:space="preserve">**Team in parentheses is </w:t>
      </w:r>
      <w:proofErr w:type="spellStart"/>
      <w:r>
        <w:rPr>
          <w:b/>
        </w:rPr>
        <w:t>reffing</w:t>
      </w:r>
      <w:proofErr w:type="spellEnd"/>
      <w:r>
        <w:rPr>
          <w:b/>
        </w:rPr>
        <w:t xml:space="preserve"> team</w:t>
      </w: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A00D1F" w:rsidRDefault="00A00D1F" w:rsidP="00AC7EA2">
      <w:pPr>
        <w:spacing w:line="240" w:lineRule="auto"/>
        <w:rPr>
          <w:b/>
        </w:rPr>
      </w:pPr>
    </w:p>
    <w:p w:rsidR="006A6183" w:rsidRDefault="000F4C23" w:rsidP="00AC7EA2">
      <w:pPr>
        <w:spacing w:line="240" w:lineRule="auto"/>
        <w:rPr>
          <w:b/>
        </w:rPr>
      </w:pPr>
      <w:r>
        <w:rPr>
          <w:b/>
        </w:rPr>
        <w:lastRenderedPageBreak/>
        <w:t>Silver Bracket</w:t>
      </w:r>
    </w:p>
    <w:p w:rsidR="000F4C23" w:rsidRDefault="000F4C23" w:rsidP="00AC7EA2">
      <w:pPr>
        <w:spacing w:line="240" w:lineRule="auto"/>
        <w:rPr>
          <w:b/>
        </w:rPr>
      </w:pPr>
    </w:p>
    <w:tbl>
      <w:tblPr>
        <w:tblW w:w="9041" w:type="dxa"/>
        <w:tblInd w:w="93" w:type="dxa"/>
        <w:tblLook w:val="04A0" w:firstRow="1" w:lastRow="0" w:firstColumn="1" w:lastColumn="0" w:noHBand="0" w:noVBand="1"/>
      </w:tblPr>
      <w:tblGrid>
        <w:gridCol w:w="549"/>
        <w:gridCol w:w="1294"/>
        <w:gridCol w:w="440"/>
        <w:gridCol w:w="1549"/>
        <w:gridCol w:w="340"/>
        <w:gridCol w:w="1549"/>
        <w:gridCol w:w="360"/>
        <w:gridCol w:w="1380"/>
        <w:gridCol w:w="620"/>
        <w:gridCol w:w="960"/>
      </w:tblGrid>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#1</w:t>
            </w:r>
          </w:p>
        </w:tc>
        <w:tc>
          <w:tcPr>
            <w:tcW w:w="1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#9</w:t>
            </w:r>
          </w:p>
        </w:tc>
        <w:tc>
          <w:tcPr>
            <w:tcW w:w="1294"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S5 - (loser:S3)</w:t>
            </w:r>
          </w:p>
        </w:tc>
        <w:tc>
          <w:tcPr>
            <w:tcW w:w="3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xml:space="preserve"> S1 - (#1)</w:t>
            </w:r>
          </w:p>
        </w:tc>
        <w:tc>
          <w:tcPr>
            <w:tcW w:w="4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1 - 4:30</w:t>
            </w: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#8</w:t>
            </w:r>
          </w:p>
        </w:tc>
        <w:tc>
          <w:tcPr>
            <w:tcW w:w="1294"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1 - 2:30</w:t>
            </w:r>
          </w:p>
        </w:tc>
        <w:tc>
          <w:tcPr>
            <w:tcW w:w="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S7 - (loser:S5)</w:t>
            </w:r>
          </w:p>
        </w:tc>
        <w:tc>
          <w:tcPr>
            <w:tcW w:w="3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38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#4</w:t>
            </w:r>
          </w:p>
        </w:tc>
        <w:tc>
          <w:tcPr>
            <w:tcW w:w="1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1 - 5:30</w:t>
            </w: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S3 - (loser:S1)</w:t>
            </w:r>
          </w:p>
        </w:tc>
        <w:tc>
          <w:tcPr>
            <w:tcW w:w="3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#5</w:t>
            </w:r>
          </w:p>
        </w:tc>
        <w:tc>
          <w:tcPr>
            <w:tcW w:w="1549"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1 - 3:30</w:t>
            </w: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S9 - (loser:S8)</w:t>
            </w:r>
          </w:p>
        </w:tc>
        <w:tc>
          <w:tcPr>
            <w:tcW w:w="62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#2</w:t>
            </w:r>
          </w:p>
        </w:tc>
        <w:tc>
          <w:tcPr>
            <w:tcW w:w="1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1 - 6:30</w:t>
            </w: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#10</w:t>
            </w:r>
          </w:p>
        </w:tc>
        <w:tc>
          <w:tcPr>
            <w:tcW w:w="1294"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S6 - (loser:S4)</w:t>
            </w:r>
          </w:p>
        </w:tc>
        <w:tc>
          <w:tcPr>
            <w:tcW w:w="3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S2 - (#2)</w:t>
            </w:r>
          </w:p>
        </w:tc>
        <w:tc>
          <w:tcPr>
            <w:tcW w:w="4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2 - 4:30</w:t>
            </w: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#7</w:t>
            </w:r>
          </w:p>
        </w:tc>
        <w:tc>
          <w:tcPr>
            <w:tcW w:w="1294"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2 2:30</w:t>
            </w:r>
          </w:p>
        </w:tc>
        <w:tc>
          <w:tcPr>
            <w:tcW w:w="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S8 - (loser:S6)</w:t>
            </w:r>
          </w:p>
        </w:tc>
        <w:tc>
          <w:tcPr>
            <w:tcW w:w="36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#3</w:t>
            </w:r>
          </w:p>
        </w:tc>
        <w:tc>
          <w:tcPr>
            <w:tcW w:w="1549"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2 - 5:30</w:t>
            </w: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S4 - (loser:S2)</w:t>
            </w:r>
          </w:p>
        </w:tc>
        <w:tc>
          <w:tcPr>
            <w:tcW w:w="3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 </w:t>
            </w: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r w:rsidR="000F4C23" w:rsidRPr="000F4C23" w:rsidTr="000F4C23">
        <w:trPr>
          <w:trHeight w:val="300"/>
        </w:trPr>
        <w:tc>
          <w:tcPr>
            <w:tcW w:w="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294"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440" w:type="dxa"/>
            <w:tcBorders>
              <w:top w:val="nil"/>
              <w:left w:val="nil"/>
              <w:bottom w:val="single" w:sz="4" w:space="0" w:color="auto"/>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#6</w:t>
            </w:r>
          </w:p>
        </w:tc>
        <w:tc>
          <w:tcPr>
            <w:tcW w:w="1549" w:type="dxa"/>
            <w:tcBorders>
              <w:top w:val="nil"/>
              <w:left w:val="nil"/>
              <w:bottom w:val="single" w:sz="4" w:space="0" w:color="auto"/>
              <w:right w:val="single" w:sz="4" w:space="0" w:color="auto"/>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r w:rsidRPr="000F4C23">
              <w:rPr>
                <w:rFonts w:ascii="Calibri" w:eastAsia="Times New Roman" w:hAnsi="Calibri" w:cs="Times New Roman"/>
                <w:color w:val="000000"/>
              </w:rPr>
              <w:t>Ct. 2 - 3:30</w:t>
            </w:r>
          </w:p>
        </w:tc>
        <w:tc>
          <w:tcPr>
            <w:tcW w:w="34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549"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F4C23" w:rsidRPr="000F4C23" w:rsidRDefault="000F4C23" w:rsidP="000F4C23">
            <w:pPr>
              <w:spacing w:after="0" w:line="240" w:lineRule="auto"/>
              <w:rPr>
                <w:rFonts w:ascii="Calibri" w:eastAsia="Times New Roman" w:hAnsi="Calibri" w:cs="Times New Roman"/>
                <w:color w:val="000000"/>
              </w:rPr>
            </w:pPr>
          </w:p>
        </w:tc>
      </w:tr>
    </w:tbl>
    <w:p w:rsidR="000F4C23" w:rsidRDefault="000F4C23" w:rsidP="00AC7EA2">
      <w:pPr>
        <w:spacing w:line="240" w:lineRule="auto"/>
        <w:rPr>
          <w:b/>
        </w:rPr>
      </w:pPr>
    </w:p>
    <w:p w:rsidR="000F4C23" w:rsidRDefault="000F4C23" w:rsidP="00AC7EA2">
      <w:pPr>
        <w:spacing w:line="240" w:lineRule="auto"/>
        <w:rPr>
          <w:b/>
        </w:rPr>
      </w:pPr>
      <w:r>
        <w:rPr>
          <w:b/>
        </w:rPr>
        <w:t xml:space="preserve">**Team in parentheses is </w:t>
      </w:r>
      <w:proofErr w:type="spellStart"/>
      <w:r>
        <w:rPr>
          <w:b/>
        </w:rPr>
        <w:t>reffing</w:t>
      </w:r>
      <w:proofErr w:type="spellEnd"/>
      <w:r>
        <w:rPr>
          <w:b/>
        </w:rPr>
        <w:t xml:space="preserve"> team </w:t>
      </w:r>
    </w:p>
    <w:p w:rsidR="006A6183" w:rsidRDefault="006A6183" w:rsidP="00AC7EA2">
      <w:pPr>
        <w:spacing w:line="240" w:lineRule="auto"/>
        <w:rPr>
          <w:b/>
        </w:rPr>
      </w:pPr>
    </w:p>
    <w:p w:rsidR="006A6183" w:rsidRPr="00AC7EA2" w:rsidRDefault="006A6183" w:rsidP="00AC7EA2">
      <w:pPr>
        <w:spacing w:line="240" w:lineRule="auto"/>
        <w:rPr>
          <w:b/>
        </w:rPr>
      </w:pPr>
    </w:p>
    <w:sectPr w:rsidR="006A6183" w:rsidRPr="00AC7EA2" w:rsidSect="00AC7E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B6F"/>
    <w:multiLevelType w:val="hybridMultilevel"/>
    <w:tmpl w:val="6C4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C6BED"/>
    <w:multiLevelType w:val="hybridMultilevel"/>
    <w:tmpl w:val="54A8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79"/>
    <w:rsid w:val="000B4871"/>
    <w:rsid w:val="000F4C23"/>
    <w:rsid w:val="00213A12"/>
    <w:rsid w:val="004720F3"/>
    <w:rsid w:val="005E0B9C"/>
    <w:rsid w:val="006A6183"/>
    <w:rsid w:val="009C78CE"/>
    <w:rsid w:val="00A00D1F"/>
    <w:rsid w:val="00AC7EA2"/>
    <w:rsid w:val="00BF0447"/>
    <w:rsid w:val="00DB1FF9"/>
    <w:rsid w:val="00F75F22"/>
    <w:rsid w:val="00F8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D79"/>
    <w:pPr>
      <w:ind w:left="720"/>
      <w:contextualSpacing/>
    </w:pPr>
  </w:style>
  <w:style w:type="table" w:styleId="TableGrid">
    <w:name w:val="Table Grid"/>
    <w:basedOn w:val="TableNormal"/>
    <w:uiPriority w:val="59"/>
    <w:rsid w:val="00AC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D79"/>
    <w:pPr>
      <w:ind w:left="720"/>
      <w:contextualSpacing/>
    </w:pPr>
  </w:style>
  <w:style w:type="table" w:styleId="TableGrid">
    <w:name w:val="Table Grid"/>
    <w:basedOn w:val="TableNormal"/>
    <w:uiPriority w:val="59"/>
    <w:rsid w:val="00AC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5346">
      <w:bodyDiv w:val="1"/>
      <w:marLeft w:val="0"/>
      <w:marRight w:val="0"/>
      <w:marTop w:val="0"/>
      <w:marBottom w:val="0"/>
      <w:divBdr>
        <w:top w:val="none" w:sz="0" w:space="0" w:color="auto"/>
        <w:left w:val="none" w:sz="0" w:space="0" w:color="auto"/>
        <w:bottom w:val="none" w:sz="0" w:space="0" w:color="auto"/>
        <w:right w:val="none" w:sz="0" w:space="0" w:color="auto"/>
      </w:divBdr>
    </w:div>
    <w:div w:id="17071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Thomas Niswonger</cp:lastModifiedBy>
  <cp:revision>2</cp:revision>
  <dcterms:created xsi:type="dcterms:W3CDTF">2012-11-27T15:37:00Z</dcterms:created>
  <dcterms:modified xsi:type="dcterms:W3CDTF">2012-11-27T15:37:00Z</dcterms:modified>
</cp:coreProperties>
</file>